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AEABE9E" w:rsidR="00D258AF" w:rsidRDefault="001D6FA0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Obowiązek informacyjny Veolia</w:t>
      </w:r>
    </w:p>
    <w:p w14:paraId="00000002" w14:textId="4CBB3164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</w:t>
      </w:r>
      <w:r w:rsidR="005A55FC">
        <w:rPr>
          <w:rFonts w:ascii="Cambria" w:eastAsia="Cambria" w:hAnsi="Cambria" w:cs="Cambria"/>
          <w:color w:val="000000"/>
          <w:sz w:val="22"/>
          <w:szCs w:val="22"/>
        </w:rPr>
        <w:t> 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art. 6 Rozporządzenia ust 1 pkt. b, c oraz f (w odniesieniu do niżej  wymienionych punktów): </w:t>
      </w:r>
    </w:p>
    <w:p w14:paraId="00000003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14:paraId="00000004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Podanie przez Państwa danych osobowych jest dobrowolne, jednak ich niepodanie uniemożliwi  realizację umowy lub zlecenia. </w:t>
      </w:r>
    </w:p>
    <w:p w14:paraId="00000006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14:paraId="00000008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Każdy z Państwa lub Państwa przedstawicieli ma prawo do: </w:t>
      </w:r>
    </w:p>
    <w:p w14:paraId="00000009" w14:textId="77777777" w:rsidR="00D258AF" w:rsidRDefault="00D258AF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jc w:val="both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dostępu do treści swoich danych, </w:t>
      </w:r>
    </w:p>
    <w:p w14:paraId="0000000B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sprostowania, usunięcia lub ograniczenia przetwarzania danych, </w:t>
      </w:r>
    </w:p>
    <w:p w14:paraId="0000000C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przenoszenia danych, </w:t>
      </w:r>
    </w:p>
    <w:p w14:paraId="0000000D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wniesienia sprzeciwu, </w:t>
      </w:r>
    </w:p>
    <w:p w14:paraId="0000000E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Informujemy również, że współadministratorami Państwa danych osobowych są: </w:t>
      </w:r>
    </w:p>
    <w:p w14:paraId="00000010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Polska S.A. z siedzibą w Warszawie (02-566) przy ul. Puławskiej 2, </w:t>
      </w:r>
    </w:p>
    <w:p w14:paraId="00000011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Centrum Usług Wspólnych Sp. z o.o. z siedzibą w Poznaniu (61-016) przy ul.  Energetycznej 3, </w:t>
      </w:r>
    </w:p>
    <w:p w14:paraId="00000012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Poznań S.A. z siedzibą w Poznaniu (61-016) przy ul. Energetycznej 3,  </w:t>
      </w:r>
    </w:p>
    <w:p w14:paraId="00000013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Warszawa S.A. z siedzibą w Warszawie (02-591) przy ul. Batorego 2,</w:t>
      </w:r>
    </w:p>
    <w:p w14:paraId="00000014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Łódź S.A. z siedzibą w Łodzi (92-550) przy ul. J. Andrzejewskiej 5,</w:t>
      </w:r>
    </w:p>
    <w:p w14:paraId="00000015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Veolia </w:t>
      </w:r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erm S.A. z siedzibą w Warszawie (02-566) przy ul. Puławskiej 2, </w:t>
      </w:r>
    </w:p>
    <w:p w14:paraId="00000016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Industry Polska sp. z o.o. z siedzibą w Poznaniu (61-696) przy Al. Solidarności 46,</w:t>
      </w:r>
    </w:p>
    <w:p w14:paraId="00000017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Północ Sp. z o.o. z siedzibą w Świecie (86-105) przy ul. Ciepłej 9,</w:t>
      </w:r>
    </w:p>
    <w:p w14:paraId="00000018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Południe Sp. z o.o. z siedzibą w Tarnowskich Górach (42-600) przy ul. Zagórskiej  173, </w:t>
      </w:r>
    </w:p>
    <w:p w14:paraId="00000019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Wschód Sp. z o.o. z siedzibą w Zamościu (22-400) przy ul. Hrubieszowskiej 173,</w:t>
      </w:r>
    </w:p>
    <w:p w14:paraId="0000001A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Szczytno Sp. z o.o. z siedzibą w Szczytnie (12-100) przy ul. Solidarności 17,</w:t>
      </w:r>
    </w:p>
    <w:p w14:paraId="0000001B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Fundacja Veolia Polska z siedzibą w Warszawie (02-566) przy ul. Puławskiej 2, </w:t>
      </w:r>
    </w:p>
    <w:p w14:paraId="0000001C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PWiK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Sp. z o. o. w Tarnowskich Górach z siedzibą w Tarnowskich Górach (42-600) przy  ul. Opolskiej 51, </w:t>
      </w:r>
    </w:p>
    <w:p w14:paraId="0000001D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EKOZEC Sp. z o.o. z siedzibą w Poznaniu (61- 016) przy ul. Energetycznej 7A, </w:t>
      </w:r>
    </w:p>
    <w:p w14:paraId="0000001E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Construction Development Center Sp. z o.o. Sp. z o.o. z siedzibą w Poznaniu (61-017)  przy ul. Energetycznej 7A, </w:t>
      </w:r>
    </w:p>
    <w:p w14:paraId="0000001F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PEC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Wągrowiec Sp. z o.o. z siedzibą w Wągrowcu (62-100) przy ul. Mieczysława  Jeżyka 52, </w:t>
      </w:r>
    </w:p>
    <w:p w14:paraId="00000020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Zachód Sp. z o.o. z siedzibą w Wrocławiu (53-333) przy ul. Powstańców Śląskich  28/30, </w:t>
      </w:r>
    </w:p>
    <w:p w14:paraId="00000021" w14:textId="77777777" w:rsidR="00D258AF" w:rsidRDefault="001D6FA0" w:rsidP="005A55F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Energy Contracting Poland sp. Z o.o. z siedzibą Warszawie (02-566) przy ul.  Puławskiej 2. </w:t>
      </w:r>
    </w:p>
    <w:p w14:paraId="00000022" w14:textId="77777777" w:rsidR="00D258AF" w:rsidRDefault="001D6FA0" w:rsidP="005A55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 Inspektorem ochrony danych osobowych w spółkach wymienionych powyżej mogą się  Państwo kontaktować pod adresem: </w:t>
      </w:r>
      <w:r>
        <w:rPr>
          <w:rFonts w:ascii="Cambria" w:eastAsia="Cambria" w:hAnsi="Cambria" w:cs="Cambria"/>
          <w:color w:val="1155CC"/>
          <w:sz w:val="22"/>
          <w:szCs w:val="22"/>
          <w:u w:val="single"/>
        </w:rPr>
        <w:t>inspektor.pl.vpol@veolia.com</w:t>
      </w:r>
      <w:r>
        <w:rPr>
          <w:rFonts w:ascii="Cambria" w:eastAsia="Cambria" w:hAnsi="Cambria" w:cs="Cambria"/>
          <w:color w:val="000000"/>
          <w:sz w:val="22"/>
          <w:szCs w:val="22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1D6FA0"/>
    <w:rsid w:val="005A55FC"/>
    <w:rsid w:val="00D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Zahorowski Piotr - ADICT</cp:lastModifiedBy>
  <cp:revision>4</cp:revision>
  <dcterms:created xsi:type="dcterms:W3CDTF">2024-01-30T12:12:00Z</dcterms:created>
  <dcterms:modified xsi:type="dcterms:W3CDTF">2025-12-09T06:47:00Z</dcterms:modified>
</cp:coreProperties>
</file>